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9641540" w14:textId="77777777" w:rsidR="00205D8C" w:rsidRDefault="00000000">
      <w:pPr>
        <w:spacing w:after="200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noProof/>
          <w:sz w:val="24"/>
          <w:szCs w:val="24"/>
        </w:rPr>
        <w:drawing>
          <wp:inline distT="114300" distB="114300" distL="114300" distR="114300" wp14:anchorId="647D0584" wp14:editId="2B4993D6">
            <wp:extent cx="1566863" cy="613586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613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Jost" w:eastAsia="Jost" w:hAnsi="Jost" w:cs="Jost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14:paraId="5F900127" w14:textId="77777777" w:rsidR="00205D8C" w:rsidRDefault="00000000">
      <w:pPr>
        <w:pStyle w:val="Title"/>
        <w:ind w:left="0"/>
        <w:rPr>
          <w:rFonts w:ascii="Jost" w:eastAsia="Jost" w:hAnsi="Jost" w:cs="Jost"/>
          <w:b/>
          <w:sz w:val="24"/>
          <w:szCs w:val="24"/>
        </w:rPr>
      </w:pPr>
      <w:bookmarkStart w:id="0" w:name="_89727qjzksq1" w:colFirst="0" w:colLast="0"/>
      <w:bookmarkEnd w:id="0"/>
      <w:r>
        <w:rPr>
          <w:rFonts w:ascii="Jost" w:eastAsia="Jost" w:hAnsi="Jost" w:cs="Jost"/>
          <w:b/>
          <w:sz w:val="24"/>
          <w:szCs w:val="24"/>
        </w:rPr>
        <w:t xml:space="preserve">Precisely interfacing with the human brain at scale </w:t>
      </w:r>
    </w:p>
    <w:p w14:paraId="32892B42" w14:textId="77777777" w:rsidR="00205D8C" w:rsidRDefault="00000000">
      <w:pPr>
        <w:pStyle w:val="Subtitle"/>
        <w:spacing w:line="276" w:lineRule="auto"/>
        <w:ind w:left="0"/>
        <w:rPr>
          <w:rFonts w:ascii="Jost" w:eastAsia="Jost" w:hAnsi="Jost" w:cs="Jost"/>
          <w:b/>
          <w:sz w:val="24"/>
          <w:szCs w:val="24"/>
        </w:rPr>
      </w:pPr>
      <w:bookmarkStart w:id="1" w:name="_t40dxe22uk6x" w:colFirst="0" w:colLast="0"/>
      <w:bookmarkEnd w:id="1"/>
      <w:r>
        <w:rPr>
          <w:rFonts w:ascii="Jost" w:eastAsia="Jost" w:hAnsi="Jost" w:cs="Jost"/>
          <w:b/>
          <w:sz w:val="24"/>
          <w:szCs w:val="24"/>
        </w:rPr>
        <w:t xml:space="preserve">Opportunity space </w:t>
      </w:r>
    </w:p>
    <w:p w14:paraId="534D40A4" w14:textId="77777777" w:rsidR="00205D8C" w:rsidRDefault="00000000">
      <w:pPr>
        <w:spacing w:after="160" w:line="216" w:lineRule="auto"/>
      </w:pPr>
      <w:r>
        <w:t>v1.0</w:t>
      </w:r>
    </w:p>
    <w:p w14:paraId="55B5C039" w14:textId="77777777" w:rsidR="00205D8C" w:rsidRDefault="00000000">
      <w:pPr>
        <w:spacing w:after="160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Jacques Carolan, Programme Director </w:t>
      </w:r>
    </w:p>
    <w:p w14:paraId="389C3315" w14:textId="77777777" w:rsidR="00205D8C" w:rsidRDefault="00000000">
      <w:pPr>
        <w:pStyle w:val="Heading1"/>
        <w:spacing w:after="160"/>
        <w:ind w:left="0" w:firstLine="0"/>
        <w:rPr>
          <w:rFonts w:ascii="Jost" w:eastAsia="Jost" w:hAnsi="Jost" w:cs="Jost"/>
          <w:b/>
          <w:color w:val="000000"/>
          <w:sz w:val="24"/>
          <w:szCs w:val="24"/>
        </w:rPr>
      </w:pPr>
      <w:bookmarkStart w:id="2" w:name="_1fob9te" w:colFirst="0" w:colLast="0"/>
      <w:bookmarkEnd w:id="2"/>
      <w:r>
        <w:rPr>
          <w:rFonts w:ascii="Jost" w:eastAsia="Jost" w:hAnsi="Jost" w:cs="Jost"/>
          <w:b/>
          <w:color w:val="000000"/>
          <w:sz w:val="24"/>
          <w:szCs w:val="24"/>
        </w:rPr>
        <w:t>CONTEXT</w:t>
      </w:r>
    </w:p>
    <w:p w14:paraId="5B608771" w14:textId="77777777" w:rsidR="00205D8C" w:rsidRDefault="00000000">
      <w:pPr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This document describes an early opportunity space from which we believe one or more funding programmes can emerge. We’ve sketched out some of our early thinking to spark your </w:t>
      </w:r>
      <w:proofErr w:type="gramStart"/>
      <w:r>
        <w:rPr>
          <w:rFonts w:ascii="Jost" w:eastAsia="Jost" w:hAnsi="Jost" w:cs="Jost"/>
          <w:sz w:val="24"/>
          <w:szCs w:val="24"/>
        </w:rPr>
        <w:t>interest, and</w:t>
      </w:r>
      <w:proofErr w:type="gramEnd"/>
      <w:r>
        <w:rPr>
          <w:rFonts w:ascii="Jost" w:eastAsia="Jost" w:hAnsi="Jost" w:cs="Jost"/>
          <w:sz w:val="24"/>
          <w:szCs w:val="24"/>
        </w:rPr>
        <w:t xml:space="preserve"> invite you to imagine relevant potential programmes with us, or suggest new directions. We’ll publish updated versions of this document as our thinking evolves. </w:t>
      </w:r>
    </w:p>
    <w:p w14:paraId="2138D996" w14:textId="77777777" w:rsidR="00205D8C" w:rsidRDefault="00205D8C">
      <w:pPr>
        <w:rPr>
          <w:rFonts w:ascii="Jost" w:eastAsia="Jost" w:hAnsi="Jost" w:cs="Jost"/>
          <w:sz w:val="24"/>
          <w:szCs w:val="24"/>
        </w:rPr>
      </w:pPr>
    </w:p>
    <w:p w14:paraId="1D0019AC" w14:textId="77777777" w:rsidR="00205D8C" w:rsidRDefault="00000000">
      <w:pPr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Sign up at </w:t>
      </w:r>
      <w:hyperlink r:id="rId8">
        <w:r>
          <w:rPr>
            <w:rFonts w:ascii="Jost" w:eastAsia="Jost" w:hAnsi="Jost" w:cs="Jost"/>
            <w:color w:val="1155CC"/>
            <w:sz w:val="24"/>
            <w:szCs w:val="24"/>
            <w:u w:val="single"/>
          </w:rPr>
          <w:t>www.aria.org.uk/contact-jacques</w:t>
        </w:r>
      </w:hyperlink>
      <w:r>
        <w:rPr>
          <w:rFonts w:ascii="Jost" w:eastAsia="Jost" w:hAnsi="Jost" w:cs="Jost"/>
          <w:sz w:val="24"/>
          <w:szCs w:val="24"/>
        </w:rPr>
        <w:t xml:space="preserve"> to receive those updates and learn about any funding opportunities that emerge from this opportunity space.</w:t>
      </w:r>
    </w:p>
    <w:p w14:paraId="27E5AE95" w14:textId="77777777" w:rsidR="00205D8C" w:rsidRDefault="00205D8C">
      <w:pPr>
        <w:rPr>
          <w:rFonts w:ascii="Jost" w:eastAsia="Jost" w:hAnsi="Jost" w:cs="Jost"/>
          <w:sz w:val="24"/>
          <w:szCs w:val="24"/>
        </w:rPr>
      </w:pPr>
    </w:p>
    <w:p w14:paraId="31674E77" w14:textId="77777777" w:rsidR="00205D8C" w:rsidRDefault="00000000">
      <w:pPr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>An ARIA opportunity space should be:</w:t>
      </w:r>
    </w:p>
    <w:p w14:paraId="6339F7E1" w14:textId="77777777" w:rsidR="00205D8C" w:rsidRDefault="00000000">
      <w:pPr>
        <w:numPr>
          <w:ilvl w:val="0"/>
          <w:numId w:val="4"/>
        </w:numPr>
        <w:rPr>
          <w:rFonts w:ascii="Jost" w:eastAsia="Jost" w:hAnsi="Jost" w:cs="Jost"/>
          <w:color w:val="000000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important if true (i.e. could lead to a significant new capability for society), </w:t>
      </w:r>
    </w:p>
    <w:p w14:paraId="41E76BF9" w14:textId="77777777" w:rsidR="00205D8C" w:rsidRDefault="00000000">
      <w:pPr>
        <w:numPr>
          <w:ilvl w:val="0"/>
          <w:numId w:val="4"/>
        </w:numPr>
        <w:rPr>
          <w:rFonts w:ascii="Jost" w:eastAsia="Jost" w:hAnsi="Jost" w:cs="Jost"/>
          <w:color w:val="000000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under-explored relative to its potential impact, and </w:t>
      </w:r>
    </w:p>
    <w:p w14:paraId="6626053F" w14:textId="77777777" w:rsidR="00205D8C" w:rsidRDefault="00000000">
      <w:pPr>
        <w:numPr>
          <w:ilvl w:val="0"/>
          <w:numId w:val="4"/>
        </w:numPr>
        <w:rPr>
          <w:rFonts w:ascii="Jost" w:eastAsia="Jost" w:hAnsi="Jost" w:cs="Jost"/>
          <w:color w:val="000000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>ripe for new talent, perspectives, or resources to change what’s possible.</w:t>
      </w:r>
    </w:p>
    <w:p w14:paraId="5BA44143" w14:textId="77777777" w:rsidR="00205D8C" w:rsidRDefault="00205D8C">
      <w:pPr>
        <w:ind w:left="720"/>
        <w:rPr>
          <w:rFonts w:ascii="Jost" w:eastAsia="Jost" w:hAnsi="Jost" w:cs="Jost"/>
          <w:sz w:val="24"/>
          <w:szCs w:val="24"/>
        </w:rPr>
      </w:pPr>
    </w:p>
    <w:p w14:paraId="47689F73" w14:textId="77777777" w:rsidR="00205D8C" w:rsidRDefault="00000000">
      <w:pPr>
        <w:pStyle w:val="Heading1"/>
        <w:spacing w:after="160"/>
        <w:ind w:left="0" w:firstLine="0"/>
        <w:rPr>
          <w:rFonts w:ascii="Jost" w:eastAsia="Jost" w:hAnsi="Jost" w:cs="Jost"/>
          <w:sz w:val="24"/>
          <w:szCs w:val="24"/>
        </w:rPr>
      </w:pPr>
      <w:bookmarkStart w:id="3" w:name="_97v220fyhopg" w:colFirst="0" w:colLast="0"/>
      <w:bookmarkEnd w:id="3"/>
      <w:r>
        <w:rPr>
          <w:rFonts w:ascii="Jost" w:eastAsia="Jost" w:hAnsi="Jost" w:cs="Jost"/>
          <w:b/>
          <w:color w:val="000000"/>
          <w:sz w:val="24"/>
          <w:szCs w:val="24"/>
        </w:rPr>
        <w:t>SUMMARY</w:t>
      </w:r>
    </w:p>
    <w:p w14:paraId="13B9DF23" w14:textId="77777777" w:rsidR="00205D8C" w:rsidRDefault="00000000">
      <w:pPr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Neurological and neuropsychiatric disorders are the cause of an overwhelming societal and economic burden. We need a new suite of tools that enable us to interface precisely, at scale, with the human brain. </w:t>
      </w:r>
    </w:p>
    <w:p w14:paraId="5CB20BD1" w14:textId="77777777" w:rsidR="00205D8C" w:rsidRDefault="00205D8C">
      <w:pPr>
        <w:rPr>
          <w:rFonts w:ascii="Jost" w:eastAsia="Jost" w:hAnsi="Jost" w:cs="Jost"/>
          <w:sz w:val="24"/>
          <w:szCs w:val="24"/>
        </w:rPr>
      </w:pPr>
    </w:p>
    <w:p w14:paraId="357C436B" w14:textId="77777777" w:rsidR="00205D8C" w:rsidRDefault="00000000">
      <w:pPr>
        <w:rPr>
          <w:rFonts w:ascii="Jost" w:eastAsia="Jost" w:hAnsi="Jost" w:cs="Jost"/>
          <w:b/>
          <w:color w:val="000000"/>
          <w:sz w:val="24"/>
          <w:szCs w:val="24"/>
        </w:rPr>
      </w:pPr>
      <w:r>
        <w:rPr>
          <w:rFonts w:ascii="Jost" w:eastAsia="Jost" w:hAnsi="Jost" w:cs="Jost"/>
          <w:b/>
          <w:color w:val="000000"/>
          <w:sz w:val="24"/>
          <w:szCs w:val="24"/>
        </w:rPr>
        <w:t>BELIEFS</w:t>
      </w:r>
    </w:p>
    <w:p w14:paraId="7B332853" w14:textId="77777777" w:rsidR="00205D8C" w:rsidRDefault="00000000">
      <w:pPr>
        <w:numPr>
          <w:ilvl w:val="0"/>
          <w:numId w:val="2"/>
        </w:numPr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Targeted interaction with the human brain can improve the human condition across an incredibly wide range of disease states and cognitive domains → we need to </w:t>
      </w:r>
      <w:proofErr w:type="gramStart"/>
      <w:r>
        <w:rPr>
          <w:rFonts w:ascii="Jost" w:eastAsia="Jost" w:hAnsi="Jost" w:cs="Jost"/>
          <w:sz w:val="24"/>
          <w:szCs w:val="24"/>
        </w:rPr>
        <w:t>dramatically and safely increase the throughput</w:t>
      </w:r>
      <w:proofErr w:type="gramEnd"/>
      <w:r>
        <w:rPr>
          <w:rFonts w:ascii="Jost" w:eastAsia="Jost" w:hAnsi="Jost" w:cs="Jost"/>
          <w:sz w:val="24"/>
          <w:szCs w:val="24"/>
        </w:rPr>
        <w:t xml:space="preserve"> (# procedures/day/£) at which these </w:t>
      </w:r>
      <w:r>
        <w:rPr>
          <w:rFonts w:ascii="Jost" w:eastAsia="Jost" w:hAnsi="Jost" w:cs="Jost"/>
          <w:sz w:val="24"/>
          <w:szCs w:val="24"/>
        </w:rPr>
        <w:lastRenderedPageBreak/>
        <w:t xml:space="preserve">technologies can be deployed to understand their full potential and deliver them at scale. </w:t>
      </w:r>
    </w:p>
    <w:p w14:paraId="749EEACA" w14:textId="77777777" w:rsidR="00205D8C" w:rsidRDefault="00000000">
      <w:pPr>
        <w:numPr>
          <w:ilvl w:val="0"/>
          <w:numId w:val="2"/>
        </w:numPr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Current paradigms for interfacing with the human brain trade off precision for invasiveness of the procedure → there’s no fundamental reason we can’t build technologies that are both highly targeted </w:t>
      </w:r>
      <w:r>
        <w:rPr>
          <w:rFonts w:ascii="Jost" w:eastAsia="Jost" w:hAnsi="Jost" w:cs="Jost"/>
          <w:i/>
          <w:sz w:val="24"/>
          <w:szCs w:val="24"/>
        </w:rPr>
        <w:t>and</w:t>
      </w:r>
      <w:r>
        <w:rPr>
          <w:rFonts w:ascii="Jost" w:eastAsia="Jost" w:hAnsi="Jost" w:cs="Jost"/>
          <w:sz w:val="24"/>
          <w:szCs w:val="24"/>
        </w:rPr>
        <w:t xml:space="preserve"> minimally invasive.</w:t>
      </w:r>
    </w:p>
    <w:p w14:paraId="0FA24424" w14:textId="77777777" w:rsidR="00205D8C" w:rsidRDefault="00000000">
      <w:pPr>
        <w:numPr>
          <w:ilvl w:val="0"/>
          <w:numId w:val="2"/>
        </w:numPr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>To fully understand and treat disorders of the brain, we'll need neural technologies that simultaneously offer chemical, temporal, and spatial specificity → this is achievable only by connecting the frontiers of engineered hardware with the frontiers of engineered biology.</w:t>
      </w:r>
    </w:p>
    <w:p w14:paraId="5F1CDD30" w14:textId="77777777" w:rsidR="00205D8C" w:rsidRDefault="00205D8C">
      <w:pPr>
        <w:rPr>
          <w:rFonts w:ascii="Jost" w:eastAsia="Jost" w:hAnsi="Jost" w:cs="Jost"/>
          <w:sz w:val="24"/>
          <w:szCs w:val="24"/>
        </w:rPr>
      </w:pPr>
    </w:p>
    <w:p w14:paraId="715E588B" w14:textId="77777777" w:rsidR="00205D8C" w:rsidRDefault="00000000">
      <w:pPr>
        <w:pStyle w:val="Heading1"/>
        <w:rPr>
          <w:sz w:val="24"/>
          <w:szCs w:val="24"/>
        </w:rPr>
      </w:pPr>
      <w:bookmarkStart w:id="4" w:name="_lhyosyfxte37" w:colFirst="0" w:colLast="0"/>
      <w:bookmarkEnd w:id="4"/>
      <w:r>
        <w:rPr>
          <w:rFonts w:ascii="Jost" w:eastAsia="Jost" w:hAnsi="Jost" w:cs="Jost"/>
          <w:b/>
          <w:color w:val="000000"/>
          <w:sz w:val="24"/>
          <w:szCs w:val="24"/>
        </w:rPr>
        <w:t xml:space="preserve">OBSERVATIONS </w:t>
      </w:r>
    </w:p>
    <w:p w14:paraId="4B77D218" w14:textId="77777777" w:rsidR="00205D8C" w:rsidRDefault="00000000">
      <w:pPr>
        <w:spacing w:after="160"/>
        <w:rPr>
          <w:i/>
          <w:sz w:val="24"/>
          <w:szCs w:val="24"/>
        </w:rPr>
      </w:pPr>
      <w:proofErr w:type="gramStart"/>
      <w:r>
        <w:rPr>
          <w:i/>
          <w:sz w:val="24"/>
          <w:szCs w:val="24"/>
        </w:rPr>
        <w:t>Sign posts</w:t>
      </w:r>
      <w:proofErr w:type="gramEnd"/>
      <w:r>
        <w:rPr>
          <w:i/>
          <w:sz w:val="24"/>
          <w:szCs w:val="24"/>
        </w:rPr>
        <w:t xml:space="preserve"> as to why we see this area as important, under-explored, and ripe. </w:t>
      </w:r>
    </w:p>
    <w:p w14:paraId="4EC3B776" w14:textId="77777777" w:rsidR="00205D8C" w:rsidRDefault="00000000">
      <w:pPr>
        <w:numPr>
          <w:ilvl w:val="0"/>
          <w:numId w:val="3"/>
        </w:numPr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In the UK alone, the direct and indirect cost of brain disorders is &gt;£100Bn/year and the cost of developing new pharmaceutical interventions is increasing exponentially. </w:t>
      </w:r>
    </w:p>
    <w:p w14:paraId="4562146A" w14:textId="77777777" w:rsidR="00205D8C" w:rsidRDefault="00205D8C">
      <w:pPr>
        <w:rPr>
          <w:rFonts w:ascii="Jost" w:eastAsia="Jost" w:hAnsi="Jost" w:cs="Jost"/>
          <w:color w:val="38761D"/>
          <w:sz w:val="24"/>
          <w:szCs w:val="24"/>
        </w:rPr>
      </w:pPr>
    </w:p>
    <w:p w14:paraId="5EB60B96" w14:textId="77777777" w:rsidR="00205D8C" w:rsidRDefault="00000000">
      <w:pPr>
        <w:jc w:val="center"/>
        <w:rPr>
          <w:rFonts w:ascii="Jost" w:eastAsia="Jost" w:hAnsi="Jost" w:cs="Jost"/>
          <w:color w:val="38761D"/>
          <w:sz w:val="24"/>
          <w:szCs w:val="24"/>
        </w:rPr>
        <w:sectPr w:rsidR="00205D8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Jost" w:eastAsia="Jost" w:hAnsi="Jost" w:cs="Jost"/>
          <w:noProof/>
          <w:color w:val="38761D"/>
          <w:sz w:val="24"/>
          <w:szCs w:val="24"/>
        </w:rPr>
        <w:drawing>
          <wp:inline distT="114300" distB="114300" distL="114300" distR="114300" wp14:anchorId="40B94E63" wp14:editId="2000F70C">
            <wp:extent cx="5491163" cy="2595982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163" cy="2595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E7549C" w14:textId="77777777" w:rsidR="00205D8C" w:rsidRDefault="00205D8C">
      <w:pPr>
        <w:rPr>
          <w:rFonts w:ascii="Jost" w:eastAsia="Jost" w:hAnsi="Jost" w:cs="Jost"/>
          <w:i/>
          <w:sz w:val="24"/>
          <w:szCs w:val="24"/>
        </w:rPr>
        <w:sectPr w:rsidR="00205D8C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</w:p>
    <w:p w14:paraId="2DA5935B" w14:textId="77777777" w:rsidR="00205D8C" w:rsidRDefault="00000000">
      <w:pPr>
        <w:numPr>
          <w:ilvl w:val="0"/>
          <w:numId w:val="3"/>
        </w:numPr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Figure 1: The graph shows the number of drugs per billion US$ R&amp;D spending on the y-axis decreasing exponentially D as a function of year on the x-axis. </w:t>
      </w:r>
    </w:p>
    <w:p w14:paraId="4412C3C1" w14:textId="77777777" w:rsidR="00205D8C" w:rsidRDefault="00205D8C">
      <w:pPr>
        <w:rPr>
          <w:rFonts w:ascii="Jost" w:eastAsia="Jost" w:hAnsi="Jost" w:cs="Jost"/>
          <w:sz w:val="24"/>
          <w:szCs w:val="24"/>
        </w:rPr>
      </w:pPr>
    </w:p>
    <w:p w14:paraId="1EEC97B6" w14:textId="77777777" w:rsidR="00205D8C" w:rsidRDefault="00000000">
      <w:pPr>
        <w:numPr>
          <w:ilvl w:val="0"/>
          <w:numId w:val="3"/>
        </w:numPr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Emerging evidence suggests that deep brain stimulators can be effective for a much wider range of treatments than previously envisioned, including </w:t>
      </w:r>
      <w:hyperlink r:id="rId16">
        <w:r>
          <w:rPr>
            <w:rFonts w:ascii="Jost" w:eastAsia="Jost" w:hAnsi="Jost" w:cs="Jost"/>
            <w:sz w:val="24"/>
            <w:szCs w:val="24"/>
          </w:rPr>
          <w:t xml:space="preserve">drug resistant </w:t>
        </w:r>
        <w:r>
          <w:rPr>
            <w:rFonts w:ascii="Jost" w:eastAsia="Jost" w:hAnsi="Jost" w:cs="Jost"/>
            <w:sz w:val="24"/>
            <w:szCs w:val="24"/>
          </w:rPr>
          <w:lastRenderedPageBreak/>
          <w:t>depression</w:t>
        </w:r>
      </w:hyperlink>
      <w:r>
        <w:rPr>
          <w:rFonts w:ascii="Jost" w:eastAsia="Jost" w:hAnsi="Jost" w:cs="Jost"/>
          <w:sz w:val="24"/>
          <w:szCs w:val="24"/>
        </w:rPr>
        <w:t xml:space="preserve">, </w:t>
      </w:r>
      <w:hyperlink r:id="rId17">
        <w:r>
          <w:rPr>
            <w:rFonts w:ascii="Jost" w:eastAsia="Jost" w:hAnsi="Jost" w:cs="Jost"/>
            <w:sz w:val="24"/>
            <w:szCs w:val="24"/>
          </w:rPr>
          <w:t>Tourette's syndrome</w:t>
        </w:r>
      </w:hyperlink>
      <w:r>
        <w:rPr>
          <w:rFonts w:ascii="Jost" w:eastAsia="Jost" w:hAnsi="Jost" w:cs="Jost"/>
          <w:sz w:val="24"/>
          <w:szCs w:val="24"/>
        </w:rPr>
        <w:t xml:space="preserve">, </w:t>
      </w:r>
      <w:hyperlink r:id="rId18">
        <w:r>
          <w:rPr>
            <w:rFonts w:ascii="Jost" w:eastAsia="Jost" w:hAnsi="Jost" w:cs="Jost"/>
            <w:sz w:val="24"/>
            <w:szCs w:val="24"/>
          </w:rPr>
          <w:t>mood and anxiety disorders</w:t>
        </w:r>
      </w:hyperlink>
      <w:r>
        <w:rPr>
          <w:rFonts w:ascii="Jost" w:eastAsia="Jost" w:hAnsi="Jost" w:cs="Jost"/>
          <w:sz w:val="24"/>
          <w:szCs w:val="24"/>
        </w:rPr>
        <w:t xml:space="preserve">, </w:t>
      </w:r>
      <w:hyperlink r:id="rId19">
        <w:r>
          <w:rPr>
            <w:rFonts w:ascii="Jost" w:eastAsia="Jost" w:hAnsi="Jost" w:cs="Jost"/>
            <w:sz w:val="24"/>
            <w:szCs w:val="24"/>
          </w:rPr>
          <w:t>substance addiction</w:t>
        </w:r>
      </w:hyperlink>
      <w:r>
        <w:rPr>
          <w:rFonts w:ascii="Jost" w:eastAsia="Jost" w:hAnsi="Jost" w:cs="Jost"/>
          <w:sz w:val="24"/>
          <w:szCs w:val="24"/>
        </w:rPr>
        <w:t xml:space="preserve"> and </w:t>
      </w:r>
      <w:hyperlink r:id="rId20">
        <w:r>
          <w:rPr>
            <w:rFonts w:ascii="Jost" w:eastAsia="Jost" w:hAnsi="Jost" w:cs="Jost"/>
            <w:sz w:val="24"/>
            <w:szCs w:val="24"/>
          </w:rPr>
          <w:t>Alzheimer's disease</w:t>
        </w:r>
      </w:hyperlink>
      <w:r>
        <w:rPr>
          <w:rFonts w:ascii="Jost" w:eastAsia="Jost" w:hAnsi="Jost" w:cs="Jost"/>
          <w:sz w:val="24"/>
          <w:szCs w:val="24"/>
        </w:rPr>
        <w:t xml:space="preserve">. </w:t>
      </w:r>
      <w:r>
        <w:rPr>
          <w:rFonts w:ascii="Jost" w:eastAsia="Jost" w:hAnsi="Jost" w:cs="Jost"/>
          <w:i/>
          <w:sz w:val="24"/>
          <w:szCs w:val="24"/>
        </w:rPr>
        <w:t xml:space="preserve">Note from Jacques - </w:t>
      </w:r>
      <w:proofErr w:type="gramStart"/>
      <w:r>
        <w:rPr>
          <w:rFonts w:ascii="Jost" w:eastAsia="Jost" w:hAnsi="Jost" w:cs="Jost"/>
          <w:i/>
          <w:sz w:val="24"/>
          <w:szCs w:val="24"/>
        </w:rPr>
        <w:t>This points</w:t>
      </w:r>
      <w:proofErr w:type="gramEnd"/>
      <w:r>
        <w:rPr>
          <w:rFonts w:ascii="Jost" w:eastAsia="Jost" w:hAnsi="Jost" w:cs="Jost"/>
          <w:i/>
          <w:sz w:val="24"/>
          <w:szCs w:val="24"/>
        </w:rPr>
        <w:t xml:space="preserve"> towards a vast pool of people whose lives could be transformed by targeted modulation of the central nervous system.</w:t>
      </w:r>
    </w:p>
    <w:p w14:paraId="7584D75D" w14:textId="77777777" w:rsidR="00205D8C" w:rsidRDefault="00205D8C">
      <w:pPr>
        <w:rPr>
          <w:rFonts w:ascii="Jost" w:eastAsia="Jost" w:hAnsi="Jost" w:cs="Jost"/>
          <w:sz w:val="24"/>
          <w:szCs w:val="24"/>
        </w:rPr>
      </w:pPr>
    </w:p>
    <w:p w14:paraId="0446F81C" w14:textId="77777777" w:rsidR="00205D8C" w:rsidRDefault="00000000">
      <w:pPr>
        <w:numPr>
          <w:ilvl w:val="0"/>
          <w:numId w:val="3"/>
        </w:numPr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There are currently ~400 DBS implants performed in the UK per year. In contrast ~50,000 cardiac pacemakers are implanted per year. </w:t>
      </w:r>
    </w:p>
    <w:p w14:paraId="31A8FE40" w14:textId="77777777" w:rsidR="00205D8C" w:rsidRDefault="00000000">
      <w:pPr>
        <w:ind w:left="1440"/>
        <w:rPr>
          <w:rFonts w:ascii="Jost" w:eastAsia="Jost" w:hAnsi="Jost" w:cs="Jost"/>
          <w:i/>
          <w:sz w:val="24"/>
          <w:szCs w:val="24"/>
        </w:rPr>
      </w:pPr>
      <w:r>
        <w:rPr>
          <w:rFonts w:ascii="Jost" w:eastAsia="Jost" w:hAnsi="Jost" w:cs="Jost"/>
          <w:i/>
          <w:sz w:val="24"/>
          <w:szCs w:val="24"/>
        </w:rPr>
        <w:t xml:space="preserve">Note from Jacques – How can we make precise </w:t>
      </w:r>
      <w:proofErr w:type="spellStart"/>
      <w:r>
        <w:rPr>
          <w:rFonts w:ascii="Jost" w:eastAsia="Jost" w:hAnsi="Jost" w:cs="Jost"/>
          <w:i/>
          <w:sz w:val="24"/>
          <w:szCs w:val="24"/>
        </w:rPr>
        <w:t>neuromodulatory</w:t>
      </w:r>
      <w:proofErr w:type="spellEnd"/>
      <w:r>
        <w:rPr>
          <w:rFonts w:ascii="Jost" w:eastAsia="Jost" w:hAnsi="Jost" w:cs="Jost"/>
          <w:i/>
          <w:sz w:val="24"/>
          <w:szCs w:val="24"/>
        </w:rPr>
        <w:t xml:space="preserve"> technology at least as safe and routine as pacemaker surgery?</w:t>
      </w:r>
    </w:p>
    <w:p w14:paraId="3B2E99F1" w14:textId="77777777" w:rsidR="00205D8C" w:rsidRDefault="00205D8C">
      <w:pPr>
        <w:ind w:left="720"/>
        <w:rPr>
          <w:rFonts w:ascii="Jost" w:eastAsia="Jost" w:hAnsi="Jost" w:cs="Jost"/>
          <w:i/>
          <w:sz w:val="24"/>
          <w:szCs w:val="24"/>
        </w:rPr>
      </w:pPr>
    </w:p>
    <w:p w14:paraId="05D49157" w14:textId="77777777" w:rsidR="00205D8C" w:rsidRDefault="00000000">
      <w:pPr>
        <w:numPr>
          <w:ilvl w:val="0"/>
          <w:numId w:val="3"/>
        </w:numPr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Our current methods for interfacing with the human brain trade off targeting precision with invasiveness. </w:t>
      </w:r>
    </w:p>
    <w:p w14:paraId="46D86177" w14:textId="77777777" w:rsidR="00205D8C" w:rsidRDefault="00205D8C">
      <w:pPr>
        <w:ind w:left="720"/>
        <w:rPr>
          <w:rFonts w:ascii="Jost" w:eastAsia="Jost" w:hAnsi="Jost" w:cs="Jost"/>
          <w:sz w:val="24"/>
          <w:szCs w:val="24"/>
        </w:rPr>
      </w:pPr>
    </w:p>
    <w:p w14:paraId="761FE82C" w14:textId="77777777" w:rsidR="00205D8C" w:rsidRDefault="00000000">
      <w:pPr>
        <w:numPr>
          <w:ilvl w:val="0"/>
          <w:numId w:val="3"/>
        </w:numPr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Ultrasound can penetrate through the skull into deep brain </w:t>
      </w:r>
      <w:proofErr w:type="gramStart"/>
      <w:r>
        <w:rPr>
          <w:rFonts w:ascii="Jost" w:eastAsia="Jost" w:hAnsi="Jost" w:cs="Jost"/>
          <w:sz w:val="24"/>
          <w:szCs w:val="24"/>
        </w:rPr>
        <w:t>regions, and</w:t>
      </w:r>
      <w:proofErr w:type="gramEnd"/>
      <w:r>
        <w:rPr>
          <w:rFonts w:ascii="Jost" w:eastAsia="Jost" w:hAnsi="Jost" w:cs="Jost"/>
          <w:sz w:val="24"/>
          <w:szCs w:val="24"/>
        </w:rPr>
        <w:t xml:space="preserve"> can also directly modulate neural activity via mechanosensitive ion channels. </w:t>
      </w:r>
    </w:p>
    <w:p w14:paraId="411AC6F0" w14:textId="77777777" w:rsidR="00205D8C" w:rsidRDefault="00000000">
      <w:pPr>
        <w:ind w:left="1440"/>
        <w:rPr>
          <w:rFonts w:ascii="Jost" w:eastAsia="Jost" w:hAnsi="Jost" w:cs="Jost"/>
          <w:i/>
          <w:sz w:val="24"/>
          <w:szCs w:val="24"/>
        </w:rPr>
      </w:pPr>
      <w:r>
        <w:rPr>
          <w:rFonts w:ascii="Jost" w:eastAsia="Jost" w:hAnsi="Jost" w:cs="Jost"/>
          <w:i/>
          <w:sz w:val="24"/>
          <w:szCs w:val="24"/>
        </w:rPr>
        <w:t xml:space="preserve">Note from Jacques – Can we engineer ultrasound to deliver transcranial acoustic signals with cellular level precision? </w:t>
      </w:r>
    </w:p>
    <w:p w14:paraId="3B4EAEB1" w14:textId="77777777" w:rsidR="00205D8C" w:rsidRDefault="00205D8C">
      <w:pPr>
        <w:ind w:left="720"/>
        <w:rPr>
          <w:rFonts w:ascii="Jost" w:eastAsia="Jost" w:hAnsi="Jost" w:cs="Jost"/>
          <w:i/>
          <w:sz w:val="24"/>
          <w:szCs w:val="24"/>
        </w:rPr>
      </w:pPr>
    </w:p>
    <w:p w14:paraId="54909D68" w14:textId="77777777" w:rsidR="00205D8C" w:rsidRDefault="00205D8C">
      <w:pPr>
        <w:rPr>
          <w:rFonts w:ascii="Jost" w:eastAsia="Jost" w:hAnsi="Jost" w:cs="Jost"/>
          <w:sz w:val="24"/>
          <w:szCs w:val="24"/>
        </w:rPr>
      </w:pPr>
    </w:p>
    <w:p w14:paraId="4AF38834" w14:textId="77777777" w:rsidR="00205D8C" w:rsidRDefault="00000000">
      <w:pPr>
        <w:jc w:val="center"/>
        <w:rPr>
          <w:rFonts w:ascii="Jost" w:eastAsia="Jost" w:hAnsi="Jost" w:cs="Jost"/>
          <w:sz w:val="24"/>
          <w:szCs w:val="24"/>
          <w:u w:val="single"/>
        </w:rPr>
      </w:pPr>
      <w:r>
        <w:rPr>
          <w:rFonts w:ascii="Jost" w:eastAsia="Jost" w:hAnsi="Jost" w:cs="Jost"/>
          <w:noProof/>
          <w:sz w:val="24"/>
          <w:szCs w:val="24"/>
        </w:rPr>
        <w:drawing>
          <wp:inline distT="114300" distB="114300" distL="114300" distR="114300" wp14:anchorId="60123AFC" wp14:editId="366DB528">
            <wp:extent cx="3629664" cy="2635553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664" cy="2635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BD2288" w14:textId="77777777" w:rsidR="00205D8C" w:rsidRDefault="00000000">
      <w:pPr>
        <w:numPr>
          <w:ilvl w:val="0"/>
          <w:numId w:val="3"/>
        </w:numPr>
        <w:rPr>
          <w:rFonts w:ascii="Jost" w:eastAsia="Jost" w:hAnsi="Jost" w:cs="Jost"/>
          <w:i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Figure 2: The graph plots the precision of various </w:t>
      </w:r>
      <w:proofErr w:type="spellStart"/>
      <w:r>
        <w:rPr>
          <w:rFonts w:ascii="Jost" w:eastAsia="Jost" w:hAnsi="Jost" w:cs="Jost"/>
          <w:sz w:val="24"/>
          <w:szCs w:val="24"/>
        </w:rPr>
        <w:t>neurotechnologies</w:t>
      </w:r>
      <w:proofErr w:type="spellEnd"/>
      <w:r>
        <w:rPr>
          <w:rFonts w:ascii="Jost" w:eastAsia="Jost" w:hAnsi="Jost" w:cs="Jost"/>
          <w:sz w:val="24"/>
          <w:szCs w:val="24"/>
        </w:rPr>
        <w:t xml:space="preserve"> (voxel # / neurons per voxel) on the y-axis alongside their invasiveness on the x-axis, showing </w:t>
      </w:r>
      <w:r>
        <w:rPr>
          <w:rFonts w:ascii="Jost" w:eastAsia="Jost" w:hAnsi="Jost" w:cs="Jost"/>
          <w:sz w:val="24"/>
          <w:szCs w:val="24"/>
        </w:rPr>
        <w:lastRenderedPageBreak/>
        <w:t>that as the technology becomes more precise it generally becomes more invasive. A circle is highlighted in the non-invasive-precise area title ‘technology frontier’</w:t>
      </w:r>
      <w:proofErr w:type="gramStart"/>
      <w:r>
        <w:rPr>
          <w:rFonts w:ascii="Jost" w:eastAsia="Jost" w:hAnsi="Jost" w:cs="Jost"/>
          <w:sz w:val="24"/>
          <w:szCs w:val="24"/>
        </w:rPr>
        <w:t>. .</w:t>
      </w:r>
      <w:proofErr w:type="gramEnd"/>
      <w:r>
        <w:rPr>
          <w:rFonts w:ascii="Jost" w:eastAsia="Jost" w:hAnsi="Jost" w:cs="Jost"/>
          <w:i/>
          <w:sz w:val="24"/>
          <w:szCs w:val="24"/>
        </w:rPr>
        <w:t xml:space="preserve"> </w:t>
      </w:r>
    </w:p>
    <w:p w14:paraId="21E2ADF9" w14:textId="77777777" w:rsidR="00205D8C" w:rsidRDefault="00000000">
      <w:pPr>
        <w:ind w:left="1440"/>
        <w:rPr>
          <w:rFonts w:ascii="Jost" w:eastAsia="Jost" w:hAnsi="Jost" w:cs="Jost"/>
          <w:i/>
          <w:sz w:val="24"/>
          <w:szCs w:val="24"/>
        </w:rPr>
      </w:pPr>
      <w:r>
        <w:rPr>
          <w:rFonts w:ascii="Jost" w:eastAsia="Jost" w:hAnsi="Jost" w:cs="Jost"/>
          <w:i/>
          <w:sz w:val="24"/>
          <w:szCs w:val="24"/>
        </w:rPr>
        <w:t xml:space="preserve">Note from Jacques — What technologies could go in the frontier? </w:t>
      </w:r>
    </w:p>
    <w:p w14:paraId="1038F8F6" w14:textId="77777777" w:rsidR="00205D8C" w:rsidRDefault="00205D8C">
      <w:pPr>
        <w:rPr>
          <w:rFonts w:ascii="Jost" w:eastAsia="Jost" w:hAnsi="Jost" w:cs="Jost"/>
          <w:sz w:val="24"/>
          <w:szCs w:val="24"/>
        </w:rPr>
      </w:pPr>
    </w:p>
    <w:p w14:paraId="74B39E20" w14:textId="77777777" w:rsidR="00205D8C" w:rsidRDefault="00000000">
      <w:pPr>
        <w:numPr>
          <w:ilvl w:val="0"/>
          <w:numId w:val="3"/>
        </w:numPr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Technology advances in optical microscopy, genetic engineering, large-scale </w:t>
      </w:r>
      <w:proofErr w:type="gramStart"/>
      <w:r>
        <w:rPr>
          <w:rFonts w:ascii="Jost" w:eastAsia="Jost" w:hAnsi="Jost" w:cs="Jost"/>
          <w:sz w:val="24"/>
          <w:szCs w:val="24"/>
        </w:rPr>
        <w:t>electrophysiology</w:t>
      </w:r>
      <w:proofErr w:type="gramEnd"/>
      <w:r>
        <w:rPr>
          <w:rFonts w:ascii="Jost" w:eastAsia="Jost" w:hAnsi="Jost" w:cs="Jost"/>
          <w:sz w:val="24"/>
          <w:szCs w:val="24"/>
        </w:rPr>
        <w:t xml:space="preserve"> and computational signal processing have led to an exponential increase in the number of individual neurons that can be simultaneously recorded from in rodent models. </w:t>
      </w:r>
    </w:p>
    <w:p w14:paraId="29C62AA3" w14:textId="77777777" w:rsidR="00205D8C" w:rsidRDefault="00205D8C">
      <w:pPr>
        <w:jc w:val="center"/>
        <w:rPr>
          <w:rFonts w:ascii="Jost" w:eastAsia="Jost" w:hAnsi="Jost" w:cs="Jost"/>
          <w:i/>
          <w:sz w:val="24"/>
          <w:szCs w:val="24"/>
        </w:rPr>
      </w:pPr>
    </w:p>
    <w:p w14:paraId="325E702E" w14:textId="77777777" w:rsidR="00205D8C" w:rsidRDefault="00000000">
      <w:pPr>
        <w:ind w:left="720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noProof/>
          <w:sz w:val="24"/>
          <w:szCs w:val="24"/>
        </w:rPr>
        <w:drawing>
          <wp:inline distT="114300" distB="114300" distL="114300" distR="114300" wp14:anchorId="29CB90AE" wp14:editId="017A3231">
            <wp:extent cx="5338763" cy="2635158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2635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025AB1" w14:textId="77777777" w:rsidR="00205D8C" w:rsidRDefault="00000000">
      <w:pPr>
        <w:numPr>
          <w:ilvl w:val="0"/>
          <w:numId w:val="3"/>
        </w:numPr>
        <w:rPr>
          <w:rFonts w:ascii="Jost" w:eastAsia="Jost" w:hAnsi="Jost" w:cs="Jost"/>
          <w:i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Figure 3: The graph shows the number of neurons simultaneously recorded from in rodent models, on the y-axis vs the year on the x-axis. The data points are separated between optical recordings and electrophysiology </w:t>
      </w:r>
      <w:proofErr w:type="gramStart"/>
      <w:r>
        <w:rPr>
          <w:rFonts w:ascii="Jost" w:eastAsia="Jost" w:hAnsi="Jost" w:cs="Jost"/>
          <w:sz w:val="24"/>
          <w:szCs w:val="24"/>
        </w:rPr>
        <w:t>recordings  The</w:t>
      </w:r>
      <w:proofErr w:type="gramEnd"/>
      <w:r>
        <w:rPr>
          <w:rFonts w:ascii="Jost" w:eastAsia="Jost" w:hAnsi="Jost" w:cs="Jost"/>
          <w:sz w:val="24"/>
          <w:szCs w:val="24"/>
        </w:rPr>
        <w:t xml:space="preserve"> graph shows an exponential increase in the number of neurons recorded. The current limit of recording from humans is marked on the y-axis at 100 </w:t>
      </w:r>
      <w:proofErr w:type="gramStart"/>
      <w:r>
        <w:rPr>
          <w:rFonts w:ascii="Jost" w:eastAsia="Jost" w:hAnsi="Jost" w:cs="Jost"/>
          <w:sz w:val="24"/>
          <w:szCs w:val="24"/>
        </w:rPr>
        <w:t>neurons</w:t>
      </w:r>
      <w:proofErr w:type="gramEnd"/>
      <w:r>
        <w:rPr>
          <w:rFonts w:ascii="Jost" w:eastAsia="Jost" w:hAnsi="Jost" w:cs="Jost"/>
          <w:sz w:val="24"/>
          <w:szCs w:val="24"/>
        </w:rPr>
        <w:t xml:space="preserve"> </w:t>
      </w:r>
    </w:p>
    <w:p w14:paraId="315E2B2B" w14:textId="77777777" w:rsidR="00205D8C" w:rsidRDefault="00000000">
      <w:pPr>
        <w:ind w:left="1440"/>
        <w:rPr>
          <w:rFonts w:ascii="Jost" w:eastAsia="Jost" w:hAnsi="Jost" w:cs="Jost"/>
          <w:i/>
          <w:sz w:val="24"/>
          <w:szCs w:val="24"/>
        </w:rPr>
      </w:pPr>
      <w:r>
        <w:rPr>
          <w:rFonts w:ascii="Jost" w:eastAsia="Jost" w:hAnsi="Jost" w:cs="Jost"/>
          <w:i/>
          <w:sz w:val="24"/>
          <w:szCs w:val="24"/>
        </w:rPr>
        <w:t xml:space="preserve">Note from Jacques — Can we leverage these same advances to interface at scale with the human nervous system? </w:t>
      </w:r>
    </w:p>
    <w:p w14:paraId="04AAD5A2" w14:textId="77777777" w:rsidR="00205D8C" w:rsidRDefault="00205D8C">
      <w:pPr>
        <w:ind w:left="720"/>
        <w:rPr>
          <w:rFonts w:ascii="Jost" w:eastAsia="Jost" w:hAnsi="Jost" w:cs="Jost"/>
          <w:i/>
          <w:sz w:val="24"/>
          <w:szCs w:val="24"/>
        </w:rPr>
      </w:pPr>
    </w:p>
    <w:p w14:paraId="28D2667E" w14:textId="77777777" w:rsidR="00205D8C" w:rsidRDefault="00000000">
      <w:pPr>
        <w:numPr>
          <w:ilvl w:val="0"/>
          <w:numId w:val="3"/>
        </w:numPr>
        <w:rPr>
          <w:rFonts w:ascii="Jost" w:eastAsia="Jost" w:hAnsi="Jost" w:cs="Jost"/>
          <w:sz w:val="24"/>
          <w:szCs w:val="24"/>
        </w:rPr>
      </w:pPr>
      <w:proofErr w:type="spellStart"/>
      <w:r>
        <w:rPr>
          <w:rFonts w:ascii="Jost" w:eastAsia="Jost" w:hAnsi="Jost" w:cs="Jost"/>
          <w:sz w:val="24"/>
          <w:szCs w:val="24"/>
        </w:rPr>
        <w:t>Neuroendovascular</w:t>
      </w:r>
      <w:proofErr w:type="spellEnd"/>
      <w:r>
        <w:rPr>
          <w:rFonts w:ascii="Jost" w:eastAsia="Jost" w:hAnsi="Jost" w:cs="Jost"/>
          <w:sz w:val="24"/>
          <w:szCs w:val="24"/>
        </w:rPr>
        <w:t xml:space="preserve"> stents, which are used in a clinical setting to </w:t>
      </w:r>
      <w:proofErr w:type="gramStart"/>
      <w:r>
        <w:rPr>
          <w:rFonts w:ascii="Jost" w:eastAsia="Jost" w:hAnsi="Jost" w:cs="Jost"/>
          <w:sz w:val="24"/>
          <w:szCs w:val="24"/>
        </w:rPr>
        <w:t>minimally invasively treat brain aneurysms</w:t>
      </w:r>
      <w:proofErr w:type="gramEnd"/>
      <w:r>
        <w:rPr>
          <w:rFonts w:ascii="Jost" w:eastAsia="Jost" w:hAnsi="Jost" w:cs="Jost"/>
          <w:sz w:val="24"/>
          <w:szCs w:val="24"/>
        </w:rPr>
        <w:t xml:space="preserve">, have been augmented with neural sensing capabilities for brain-computer interfaces. </w:t>
      </w:r>
    </w:p>
    <w:p w14:paraId="2AB2C3EB" w14:textId="77777777" w:rsidR="00205D8C" w:rsidRDefault="00000000">
      <w:pPr>
        <w:ind w:left="1440"/>
        <w:rPr>
          <w:rFonts w:ascii="Jost" w:eastAsia="Jost" w:hAnsi="Jost" w:cs="Jost"/>
          <w:i/>
          <w:sz w:val="24"/>
          <w:szCs w:val="24"/>
        </w:rPr>
      </w:pPr>
      <w:r>
        <w:rPr>
          <w:rFonts w:ascii="Jost" w:eastAsia="Jost" w:hAnsi="Jost" w:cs="Jost"/>
          <w:i/>
          <w:sz w:val="24"/>
          <w:szCs w:val="24"/>
        </w:rPr>
        <w:t>Note from Jacques</w:t>
      </w:r>
      <w:r>
        <w:rPr>
          <w:rFonts w:ascii="Jost" w:eastAsia="Jost" w:hAnsi="Jost" w:cs="Jost"/>
          <w:sz w:val="24"/>
          <w:szCs w:val="24"/>
        </w:rPr>
        <w:t xml:space="preserve"> — </w:t>
      </w:r>
      <w:r>
        <w:rPr>
          <w:rFonts w:ascii="Jost" w:eastAsia="Jost" w:hAnsi="Jost" w:cs="Jost"/>
          <w:i/>
          <w:sz w:val="24"/>
          <w:szCs w:val="24"/>
        </w:rPr>
        <w:t xml:space="preserve">What other clinical packaging platforms could be used as high-performance neural sensing and/or stimulation devices? Would such </w:t>
      </w:r>
      <w:r>
        <w:rPr>
          <w:rFonts w:ascii="Jost" w:eastAsia="Jost" w:hAnsi="Jost" w:cs="Jost"/>
          <w:i/>
          <w:sz w:val="24"/>
          <w:szCs w:val="24"/>
        </w:rPr>
        <w:lastRenderedPageBreak/>
        <w:t>systems reduce the regulatory burden towards getting devices approved for in-human use?</w:t>
      </w:r>
    </w:p>
    <w:p w14:paraId="2712E78A" w14:textId="77777777" w:rsidR="00205D8C" w:rsidRDefault="00205D8C">
      <w:pPr>
        <w:rPr>
          <w:rFonts w:ascii="Jost" w:eastAsia="Jost" w:hAnsi="Jost" w:cs="Jost"/>
          <w:sz w:val="24"/>
          <w:szCs w:val="24"/>
        </w:rPr>
      </w:pPr>
    </w:p>
    <w:p w14:paraId="1B495275" w14:textId="77777777" w:rsidR="00205D8C" w:rsidRDefault="00000000">
      <w:pPr>
        <w:jc w:val="center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noProof/>
          <w:sz w:val="24"/>
          <w:szCs w:val="24"/>
        </w:rPr>
        <w:drawing>
          <wp:inline distT="114300" distB="114300" distL="114300" distR="114300" wp14:anchorId="47E42026" wp14:editId="15B21AF0">
            <wp:extent cx="3876675" cy="2217032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217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ED0441" w14:textId="77777777" w:rsidR="00205D8C" w:rsidRDefault="00205D8C">
      <w:pPr>
        <w:rPr>
          <w:rFonts w:ascii="Jost" w:eastAsia="Jost" w:hAnsi="Jost" w:cs="Jost"/>
          <w:sz w:val="24"/>
          <w:szCs w:val="24"/>
        </w:rPr>
      </w:pPr>
    </w:p>
    <w:p w14:paraId="2DC922D5" w14:textId="77777777" w:rsidR="00205D8C" w:rsidRDefault="00000000">
      <w:pPr>
        <w:numPr>
          <w:ilvl w:val="0"/>
          <w:numId w:val="3"/>
        </w:numPr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>Figure 4: The image is a diagram of a neurovascular stent with electrode recording technology.</w:t>
      </w:r>
      <w:r>
        <w:rPr>
          <w:rFonts w:ascii="Jost" w:eastAsia="Jost" w:hAnsi="Jost" w:cs="Jost"/>
          <w:i/>
          <w:sz w:val="24"/>
          <w:szCs w:val="24"/>
        </w:rPr>
        <w:t xml:space="preserve"> </w:t>
      </w:r>
    </w:p>
    <w:p w14:paraId="184A0A77" w14:textId="77777777" w:rsidR="00205D8C" w:rsidRDefault="00000000">
      <w:pPr>
        <w:ind w:left="1440"/>
        <w:rPr>
          <w:rFonts w:ascii="Jost" w:eastAsia="Jost" w:hAnsi="Jost" w:cs="Jost"/>
          <w:i/>
          <w:sz w:val="24"/>
          <w:szCs w:val="24"/>
        </w:rPr>
      </w:pPr>
      <w:r>
        <w:rPr>
          <w:rFonts w:ascii="Jost" w:eastAsia="Jost" w:hAnsi="Jost" w:cs="Jost"/>
          <w:i/>
          <w:sz w:val="24"/>
          <w:szCs w:val="24"/>
        </w:rPr>
        <w:t xml:space="preserve">Note from Jacques — What other sensing or stimulation capabilities could be added to neurovascular stents? </w:t>
      </w:r>
    </w:p>
    <w:p w14:paraId="6B803CD6" w14:textId="77777777" w:rsidR="00205D8C" w:rsidRDefault="00205D8C">
      <w:pPr>
        <w:rPr>
          <w:rFonts w:ascii="Jost" w:eastAsia="Jost" w:hAnsi="Jost" w:cs="Jost"/>
          <w:sz w:val="24"/>
          <w:szCs w:val="24"/>
        </w:rPr>
      </w:pPr>
    </w:p>
    <w:p w14:paraId="31AAD421" w14:textId="77777777" w:rsidR="00205D8C" w:rsidRDefault="00000000">
      <w:pPr>
        <w:numPr>
          <w:ilvl w:val="0"/>
          <w:numId w:val="3"/>
        </w:numPr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Exponential advances in single-cell sequencing have given us unprecedented access to the molecular identity and cell-type information of neurons across the human brain. </w:t>
      </w:r>
    </w:p>
    <w:p w14:paraId="0198CF88" w14:textId="77777777" w:rsidR="00205D8C" w:rsidRDefault="00000000">
      <w:pPr>
        <w:ind w:left="1440"/>
        <w:rPr>
          <w:rFonts w:ascii="Jost" w:eastAsia="Jost" w:hAnsi="Jost" w:cs="Jost"/>
          <w:sz w:val="24"/>
          <w:szCs w:val="24"/>
          <w:u w:val="single"/>
        </w:rPr>
      </w:pPr>
      <w:r>
        <w:rPr>
          <w:rFonts w:ascii="Jost" w:eastAsia="Jost" w:hAnsi="Jost" w:cs="Jost"/>
          <w:i/>
          <w:sz w:val="24"/>
          <w:szCs w:val="24"/>
        </w:rPr>
        <w:t xml:space="preserve">Note from Jacques — How can we use this information to readout or modulate neural activity with cell-type specificity? </w:t>
      </w:r>
      <w:r>
        <w:rPr>
          <w:rFonts w:ascii="Jost" w:eastAsia="Jost" w:hAnsi="Jost" w:cs="Jost"/>
          <w:sz w:val="24"/>
          <w:szCs w:val="24"/>
        </w:rPr>
        <w:t xml:space="preserve"> </w:t>
      </w:r>
    </w:p>
    <w:p w14:paraId="5E5E4A34" w14:textId="77777777" w:rsidR="00205D8C" w:rsidRDefault="00205D8C">
      <w:pPr>
        <w:rPr>
          <w:rFonts w:ascii="Jost" w:eastAsia="Jost" w:hAnsi="Jost" w:cs="Jost"/>
          <w:sz w:val="24"/>
          <w:szCs w:val="24"/>
          <w:u w:val="single"/>
        </w:rPr>
      </w:pPr>
    </w:p>
    <w:p w14:paraId="625196C4" w14:textId="77777777" w:rsidR="00205D8C" w:rsidRDefault="00000000">
      <w:pPr>
        <w:numPr>
          <w:ilvl w:val="0"/>
          <w:numId w:val="3"/>
        </w:numPr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Neurological conditions are highly complex, often involving dysfunctions of neural circuits defined by specific spatial locations and distinct cell-types. For example, we have only recently begun to understand the complex interaction between tumour cells and healthy cells in glioma (the most common type of brain cancer). </w:t>
      </w:r>
    </w:p>
    <w:p w14:paraId="6F11B564" w14:textId="77777777" w:rsidR="00205D8C" w:rsidRDefault="00000000">
      <w:pPr>
        <w:jc w:val="center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noProof/>
          <w:sz w:val="24"/>
          <w:szCs w:val="24"/>
        </w:rPr>
        <w:lastRenderedPageBreak/>
        <w:drawing>
          <wp:inline distT="114300" distB="114300" distL="114300" distR="114300" wp14:anchorId="6CC032EA" wp14:editId="246E3106">
            <wp:extent cx="3664145" cy="2068344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4145" cy="2068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68B584" w14:textId="77777777" w:rsidR="00205D8C" w:rsidRDefault="00205D8C">
      <w:pPr>
        <w:pStyle w:val="Heading1"/>
        <w:ind w:left="0" w:firstLine="0"/>
        <w:jc w:val="center"/>
        <w:rPr>
          <w:rFonts w:ascii="Jost" w:eastAsia="Jost" w:hAnsi="Jost" w:cs="Jost"/>
          <w:sz w:val="24"/>
          <w:szCs w:val="24"/>
        </w:rPr>
      </w:pPr>
      <w:bookmarkStart w:id="5" w:name="_wz7t2d6n7wjq" w:colFirst="0" w:colLast="0"/>
      <w:bookmarkEnd w:id="5"/>
    </w:p>
    <w:p w14:paraId="6D0849EA" w14:textId="77777777" w:rsidR="00205D8C" w:rsidRDefault="00000000">
      <w:pPr>
        <w:numPr>
          <w:ilvl w:val="0"/>
          <w:numId w:val="3"/>
        </w:numPr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Figure 5: The diagram depicts the mechanism of glioma proliferation at the level of individual neurons. It shows a zoom in of a synaptic connection between two healthy neurons, with a cancer cell synapsing onto the healthy neurons. </w:t>
      </w:r>
      <w:proofErr w:type="gramStart"/>
      <w:r>
        <w:rPr>
          <w:rFonts w:ascii="Jost" w:eastAsia="Jost" w:hAnsi="Jost" w:cs="Jost"/>
          <w:sz w:val="24"/>
          <w:szCs w:val="24"/>
        </w:rPr>
        <w:t>The depolarisation of the healthy neurons,</w:t>
      </w:r>
      <w:proofErr w:type="gramEnd"/>
      <w:r>
        <w:rPr>
          <w:rFonts w:ascii="Jost" w:eastAsia="Jost" w:hAnsi="Jost" w:cs="Jost"/>
          <w:sz w:val="24"/>
          <w:szCs w:val="24"/>
        </w:rPr>
        <w:t xml:space="preserve"> depolarises the tumour cells and drives tumour growth. This diagram is adapted from reference 6. </w:t>
      </w:r>
    </w:p>
    <w:p w14:paraId="7208825A" w14:textId="77777777" w:rsidR="00205D8C" w:rsidRDefault="00000000">
      <w:pPr>
        <w:ind w:left="1440"/>
        <w:rPr>
          <w:rFonts w:ascii="Jost" w:eastAsia="Jost" w:hAnsi="Jost" w:cs="Jost"/>
          <w:i/>
          <w:sz w:val="24"/>
          <w:szCs w:val="24"/>
        </w:rPr>
      </w:pPr>
      <w:r>
        <w:rPr>
          <w:rFonts w:ascii="Jost" w:eastAsia="Jost" w:hAnsi="Jost" w:cs="Jost"/>
          <w:i/>
          <w:sz w:val="24"/>
          <w:szCs w:val="24"/>
        </w:rPr>
        <w:t xml:space="preserve">Note from Jacques — Could a neurotechnology identify and block/weaken this synapse weight? </w:t>
      </w:r>
    </w:p>
    <w:p w14:paraId="4B7DA98F" w14:textId="77777777" w:rsidR="00205D8C" w:rsidRDefault="00205D8C">
      <w:pPr>
        <w:ind w:left="720"/>
        <w:rPr>
          <w:rFonts w:ascii="Jost" w:eastAsia="Jost" w:hAnsi="Jost" w:cs="Jost"/>
          <w:i/>
          <w:sz w:val="24"/>
          <w:szCs w:val="24"/>
        </w:rPr>
      </w:pPr>
    </w:p>
    <w:p w14:paraId="2EDEBE53" w14:textId="77777777" w:rsidR="00205D8C" w:rsidRDefault="00000000">
      <w:pPr>
        <w:numPr>
          <w:ilvl w:val="0"/>
          <w:numId w:val="3"/>
        </w:numPr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Implanted cortical interfaces have enabled individuals with paralysis to use brain signals to generate words at a rate approaching that of regular speech. </w:t>
      </w:r>
    </w:p>
    <w:p w14:paraId="323834CB" w14:textId="77777777" w:rsidR="00205D8C" w:rsidRDefault="00000000">
      <w:pPr>
        <w:ind w:left="1440"/>
        <w:rPr>
          <w:rFonts w:ascii="Jost" w:eastAsia="Jost" w:hAnsi="Jost" w:cs="Jost"/>
          <w:i/>
          <w:sz w:val="24"/>
          <w:szCs w:val="24"/>
        </w:rPr>
      </w:pPr>
      <w:r>
        <w:rPr>
          <w:rFonts w:ascii="Jost" w:eastAsia="Jost" w:hAnsi="Jost" w:cs="Jost"/>
          <w:i/>
          <w:sz w:val="24"/>
          <w:szCs w:val="24"/>
        </w:rPr>
        <w:t>Note from Jacques — In the future, could such systems enable entirely new modalities of communication in healthy individuals?</w:t>
      </w:r>
      <w:r>
        <w:rPr>
          <w:rFonts w:ascii="Jost" w:eastAsia="Jost" w:hAnsi="Jost" w:cs="Jost"/>
          <w:sz w:val="24"/>
          <w:szCs w:val="24"/>
        </w:rPr>
        <w:t xml:space="preserve"> </w:t>
      </w:r>
    </w:p>
    <w:p w14:paraId="314E23E4" w14:textId="77777777" w:rsidR="00205D8C" w:rsidRDefault="00205D8C">
      <w:pPr>
        <w:pStyle w:val="Heading1"/>
        <w:ind w:left="0" w:firstLine="0"/>
        <w:rPr>
          <w:rFonts w:ascii="Jost" w:eastAsia="Jost" w:hAnsi="Jost" w:cs="Jost"/>
          <w:sz w:val="24"/>
          <w:szCs w:val="24"/>
        </w:rPr>
      </w:pPr>
      <w:bookmarkStart w:id="6" w:name="_f4cxk7jd3flp" w:colFirst="0" w:colLast="0"/>
      <w:bookmarkEnd w:id="6"/>
    </w:p>
    <w:p w14:paraId="1DC3BAFF" w14:textId="77777777" w:rsidR="00205D8C" w:rsidRDefault="00000000">
      <w:pPr>
        <w:pStyle w:val="Heading1"/>
        <w:ind w:left="0" w:firstLine="0"/>
        <w:rPr>
          <w:rFonts w:ascii="Jost" w:eastAsia="Jost" w:hAnsi="Jost" w:cs="Jost"/>
          <w:sz w:val="24"/>
          <w:szCs w:val="24"/>
        </w:rPr>
      </w:pPr>
      <w:bookmarkStart w:id="7" w:name="_pz076mg6wzfa" w:colFirst="0" w:colLast="0"/>
      <w:bookmarkEnd w:id="7"/>
      <w:r>
        <w:rPr>
          <w:rFonts w:ascii="Jost" w:eastAsia="Jost" w:hAnsi="Jost" w:cs="Jost"/>
          <w:sz w:val="24"/>
          <w:szCs w:val="24"/>
        </w:rPr>
        <w:t>SOURCES</w:t>
      </w:r>
    </w:p>
    <w:p w14:paraId="78E981F4" w14:textId="77777777" w:rsidR="00205D8C" w:rsidRDefault="00000000">
      <w:pPr>
        <w:rPr>
          <w:rFonts w:ascii="Jost" w:eastAsia="Jost" w:hAnsi="Jost" w:cs="Jost"/>
          <w:i/>
          <w:sz w:val="24"/>
          <w:szCs w:val="24"/>
        </w:rPr>
      </w:pPr>
      <w:r>
        <w:rPr>
          <w:rFonts w:ascii="Jost" w:eastAsia="Jost" w:hAnsi="Jost" w:cs="Jost"/>
          <w:i/>
          <w:sz w:val="24"/>
          <w:szCs w:val="24"/>
        </w:rPr>
        <w:t xml:space="preserve">A compiled, but not exhaustive list of works helping to shape our view and frame </w:t>
      </w:r>
      <w:proofErr w:type="gramStart"/>
      <w:r>
        <w:rPr>
          <w:rFonts w:ascii="Jost" w:eastAsia="Jost" w:hAnsi="Jost" w:cs="Jost"/>
          <w:i/>
          <w:sz w:val="24"/>
          <w:szCs w:val="24"/>
        </w:rPr>
        <w:t>the  opportunity</w:t>
      </w:r>
      <w:proofErr w:type="gramEnd"/>
      <w:r>
        <w:rPr>
          <w:rFonts w:ascii="Jost" w:eastAsia="Jost" w:hAnsi="Jost" w:cs="Jost"/>
          <w:i/>
          <w:sz w:val="24"/>
          <w:szCs w:val="24"/>
        </w:rPr>
        <w:t xml:space="preserve"> space (for those who want to dig deeper). </w:t>
      </w:r>
    </w:p>
    <w:p w14:paraId="312B6C1F" w14:textId="77777777" w:rsidR="00205D8C" w:rsidRDefault="00205D8C">
      <w:pPr>
        <w:rPr>
          <w:rFonts w:ascii="Jost" w:eastAsia="Jost" w:hAnsi="Jost" w:cs="Jost"/>
          <w:i/>
          <w:sz w:val="24"/>
          <w:szCs w:val="24"/>
        </w:rPr>
      </w:pPr>
    </w:p>
    <w:p w14:paraId="69DFAC1D" w14:textId="77777777" w:rsidR="00205D8C" w:rsidRDefault="00000000">
      <w:pPr>
        <w:numPr>
          <w:ilvl w:val="0"/>
          <w:numId w:val="1"/>
        </w:numPr>
        <w:rPr>
          <w:rFonts w:ascii="Jost" w:eastAsia="Jost" w:hAnsi="Jost" w:cs="Jost"/>
          <w:sz w:val="24"/>
          <w:szCs w:val="24"/>
        </w:rPr>
      </w:pPr>
      <w:hyperlink r:id="rId25">
        <w:r>
          <w:rPr>
            <w:rFonts w:ascii="Jost" w:eastAsia="Jost" w:hAnsi="Jost" w:cs="Jost"/>
            <w:sz w:val="24"/>
            <w:szCs w:val="24"/>
            <w:u w:val="single"/>
          </w:rPr>
          <w:t xml:space="preserve">The size, burden and cost </w:t>
        </w:r>
        <w:proofErr w:type="gramStart"/>
        <w:r>
          <w:rPr>
            <w:rFonts w:ascii="Jost" w:eastAsia="Jost" w:hAnsi="Jost" w:cs="Jost"/>
            <w:sz w:val="24"/>
            <w:szCs w:val="24"/>
            <w:u w:val="single"/>
          </w:rPr>
          <w:t>of  disorders</w:t>
        </w:r>
        <w:proofErr w:type="gramEnd"/>
        <w:r>
          <w:rPr>
            <w:rFonts w:ascii="Jost" w:eastAsia="Jost" w:hAnsi="Jost" w:cs="Jost"/>
            <w:sz w:val="24"/>
            <w:szCs w:val="24"/>
            <w:u w:val="single"/>
          </w:rPr>
          <w:t xml:space="preserve"> of the brain in the UK</w:t>
        </w:r>
      </w:hyperlink>
    </w:p>
    <w:p w14:paraId="44DABFFB" w14:textId="77777777" w:rsidR="00205D8C" w:rsidRDefault="00000000">
      <w:pPr>
        <w:numPr>
          <w:ilvl w:val="0"/>
          <w:numId w:val="1"/>
        </w:numPr>
        <w:rPr>
          <w:rFonts w:ascii="Jost" w:eastAsia="Jost" w:hAnsi="Jost" w:cs="Jost"/>
          <w:sz w:val="24"/>
          <w:szCs w:val="24"/>
        </w:rPr>
      </w:pPr>
      <w:hyperlink r:id="rId26">
        <w:r>
          <w:rPr>
            <w:rFonts w:ascii="Jost" w:eastAsia="Jost" w:hAnsi="Jost" w:cs="Jost"/>
            <w:sz w:val="24"/>
            <w:szCs w:val="24"/>
            <w:u w:val="single"/>
          </w:rPr>
          <w:t>Developing Collaborative Platforms to Advance Neurotechnology and Its Translation</w:t>
        </w:r>
      </w:hyperlink>
      <w:r>
        <w:rPr>
          <w:rFonts w:ascii="Jost" w:eastAsia="Jost" w:hAnsi="Jost" w:cs="Jost"/>
          <w:sz w:val="24"/>
          <w:szCs w:val="24"/>
        </w:rPr>
        <w:t xml:space="preserve"> (Fig 1) </w:t>
      </w:r>
    </w:p>
    <w:p w14:paraId="1703EC28" w14:textId="77777777" w:rsidR="00205D8C" w:rsidRDefault="00000000">
      <w:pPr>
        <w:numPr>
          <w:ilvl w:val="0"/>
          <w:numId w:val="1"/>
        </w:numPr>
        <w:shd w:val="clear" w:color="auto" w:fill="FFFFFF"/>
        <w:spacing w:line="288" w:lineRule="auto"/>
        <w:rPr>
          <w:rFonts w:ascii="Jost" w:eastAsia="Jost" w:hAnsi="Jost" w:cs="Jost"/>
          <w:sz w:val="24"/>
          <w:szCs w:val="24"/>
        </w:rPr>
      </w:pPr>
      <w:hyperlink r:id="rId27">
        <w:r>
          <w:rPr>
            <w:rFonts w:ascii="Jost" w:eastAsia="Jost" w:hAnsi="Jost" w:cs="Jost"/>
            <w:sz w:val="24"/>
            <w:szCs w:val="24"/>
            <w:u w:val="single"/>
          </w:rPr>
          <w:t xml:space="preserve">Large-scale neural recordings call for new insights to link brain and </w:t>
        </w:r>
        <w:proofErr w:type="spellStart"/>
        <w:r>
          <w:rPr>
            <w:rFonts w:ascii="Jost" w:eastAsia="Jost" w:hAnsi="Jost" w:cs="Jost"/>
            <w:sz w:val="24"/>
            <w:szCs w:val="24"/>
            <w:u w:val="single"/>
          </w:rPr>
          <w:t>behavior</w:t>
        </w:r>
        <w:proofErr w:type="spellEnd"/>
      </w:hyperlink>
      <w:r>
        <w:rPr>
          <w:rFonts w:ascii="Jost" w:eastAsia="Jost" w:hAnsi="Jost" w:cs="Jost"/>
          <w:sz w:val="24"/>
          <w:szCs w:val="24"/>
        </w:rPr>
        <w:t xml:space="preserve"> (Fig 3)</w:t>
      </w:r>
    </w:p>
    <w:p w14:paraId="0C878A8F" w14:textId="77777777" w:rsidR="00205D8C" w:rsidRDefault="00000000">
      <w:pPr>
        <w:numPr>
          <w:ilvl w:val="0"/>
          <w:numId w:val="1"/>
        </w:numPr>
        <w:rPr>
          <w:rFonts w:ascii="Jost" w:eastAsia="Jost" w:hAnsi="Jost" w:cs="Jost"/>
          <w:sz w:val="24"/>
          <w:szCs w:val="24"/>
        </w:rPr>
      </w:pPr>
      <w:hyperlink r:id="rId28">
        <w:r>
          <w:rPr>
            <w:rFonts w:ascii="Jost" w:eastAsia="Jost" w:hAnsi="Jost" w:cs="Jost"/>
            <w:sz w:val="24"/>
            <w:szCs w:val="24"/>
            <w:u w:val="single"/>
          </w:rPr>
          <w:t>Physical principles for scalable neural recording</w:t>
        </w:r>
      </w:hyperlink>
    </w:p>
    <w:p w14:paraId="46DB4320" w14:textId="77777777" w:rsidR="00205D8C" w:rsidRDefault="00000000">
      <w:pPr>
        <w:numPr>
          <w:ilvl w:val="0"/>
          <w:numId w:val="1"/>
        </w:numPr>
        <w:rPr>
          <w:rFonts w:ascii="Jost" w:eastAsia="Jost" w:hAnsi="Jost" w:cs="Jost"/>
          <w:sz w:val="24"/>
          <w:szCs w:val="24"/>
        </w:rPr>
      </w:pPr>
      <w:hyperlink r:id="rId29">
        <w:r>
          <w:rPr>
            <w:rFonts w:ascii="Jost" w:eastAsia="Jost" w:hAnsi="Jost" w:cs="Jost"/>
            <w:sz w:val="24"/>
            <w:szCs w:val="24"/>
            <w:u w:val="single"/>
          </w:rPr>
          <w:t>Cause Area: Differential Neurotechnology Development</w:t>
        </w:r>
      </w:hyperlink>
    </w:p>
    <w:p w14:paraId="64AAFEC9" w14:textId="77777777" w:rsidR="00205D8C" w:rsidRDefault="00000000">
      <w:pPr>
        <w:numPr>
          <w:ilvl w:val="0"/>
          <w:numId w:val="1"/>
        </w:numPr>
        <w:rPr>
          <w:rFonts w:ascii="Jost" w:eastAsia="Jost" w:hAnsi="Jost" w:cs="Jost"/>
          <w:sz w:val="24"/>
          <w:szCs w:val="24"/>
        </w:rPr>
      </w:pPr>
      <w:hyperlink r:id="rId30">
        <w:r>
          <w:rPr>
            <w:rFonts w:ascii="Jost" w:eastAsia="Jost" w:hAnsi="Jost" w:cs="Jost"/>
            <w:sz w:val="24"/>
            <w:szCs w:val="24"/>
            <w:u w:val="single"/>
          </w:rPr>
          <w:t>Dangerous liaisons as tumour cells form synapses with neurons</w:t>
        </w:r>
      </w:hyperlink>
      <w:r>
        <w:rPr>
          <w:rFonts w:ascii="Jost" w:eastAsia="Jost" w:hAnsi="Jost" w:cs="Jost"/>
          <w:sz w:val="24"/>
          <w:szCs w:val="24"/>
        </w:rPr>
        <w:t xml:space="preserve"> (Fig 5) </w:t>
      </w:r>
    </w:p>
    <w:p w14:paraId="0EFD4EE6" w14:textId="77777777" w:rsidR="00205D8C" w:rsidRDefault="00000000">
      <w:pPr>
        <w:numPr>
          <w:ilvl w:val="0"/>
          <w:numId w:val="1"/>
        </w:numPr>
        <w:rPr>
          <w:rFonts w:ascii="Jost" w:eastAsia="Jost" w:hAnsi="Jost" w:cs="Jost"/>
          <w:sz w:val="24"/>
          <w:szCs w:val="24"/>
        </w:rPr>
      </w:pPr>
      <w:hyperlink r:id="rId31">
        <w:r>
          <w:rPr>
            <w:rFonts w:ascii="Jost" w:eastAsia="Jost" w:hAnsi="Jost" w:cs="Jost"/>
            <w:sz w:val="24"/>
            <w:szCs w:val="24"/>
            <w:u w:val="single"/>
          </w:rPr>
          <w:t>Development of optically controlled “living electrodes” with long-projecting axon tracts for a synaptic brain-machine interface</w:t>
        </w:r>
      </w:hyperlink>
    </w:p>
    <w:p w14:paraId="26C873EB" w14:textId="77777777" w:rsidR="00205D8C" w:rsidRDefault="00000000">
      <w:pPr>
        <w:numPr>
          <w:ilvl w:val="0"/>
          <w:numId w:val="1"/>
        </w:numPr>
        <w:rPr>
          <w:rFonts w:ascii="Jost" w:eastAsia="Jost" w:hAnsi="Jost" w:cs="Jost"/>
          <w:sz w:val="24"/>
          <w:szCs w:val="24"/>
        </w:rPr>
      </w:pPr>
      <w:hyperlink r:id="rId32">
        <w:proofErr w:type="spellStart"/>
        <w:r>
          <w:rPr>
            <w:rFonts w:ascii="Jost" w:eastAsia="Jost" w:hAnsi="Jost" w:cs="Jost"/>
            <w:sz w:val="24"/>
            <w:szCs w:val="24"/>
            <w:u w:val="single"/>
          </w:rPr>
          <w:t>Neuroendovascular</w:t>
        </w:r>
        <w:proofErr w:type="spellEnd"/>
        <w:r>
          <w:rPr>
            <w:rFonts w:ascii="Jost" w:eastAsia="Jost" w:hAnsi="Jost" w:cs="Jost"/>
            <w:sz w:val="24"/>
            <w:szCs w:val="24"/>
            <w:u w:val="single"/>
          </w:rPr>
          <w:t xml:space="preserve"> brain computer interfaces from </w:t>
        </w:r>
        <w:proofErr w:type="spellStart"/>
        <w:r>
          <w:rPr>
            <w:rFonts w:ascii="Jost" w:eastAsia="Jost" w:hAnsi="Jost" w:cs="Jost"/>
            <w:sz w:val="24"/>
            <w:szCs w:val="24"/>
            <w:u w:val="single"/>
          </w:rPr>
          <w:t>Synchron</w:t>
        </w:r>
        <w:proofErr w:type="spellEnd"/>
      </w:hyperlink>
      <w:r>
        <w:rPr>
          <w:rFonts w:ascii="Jost" w:eastAsia="Jost" w:hAnsi="Jost" w:cs="Jost"/>
          <w:sz w:val="24"/>
          <w:szCs w:val="24"/>
        </w:rPr>
        <w:t xml:space="preserve"> (Fig 4) </w:t>
      </w:r>
    </w:p>
    <w:p w14:paraId="7313D835" w14:textId="77777777" w:rsidR="00205D8C" w:rsidRDefault="00000000">
      <w:pPr>
        <w:numPr>
          <w:ilvl w:val="0"/>
          <w:numId w:val="1"/>
        </w:numPr>
        <w:rPr>
          <w:rFonts w:ascii="Jost" w:eastAsia="Jost" w:hAnsi="Jost" w:cs="Jost"/>
          <w:sz w:val="24"/>
          <w:szCs w:val="24"/>
        </w:rPr>
      </w:pPr>
      <w:hyperlink r:id="rId33">
        <w:r>
          <w:rPr>
            <w:rFonts w:ascii="Jost" w:eastAsia="Jost" w:hAnsi="Jost" w:cs="Jost"/>
            <w:sz w:val="24"/>
            <w:szCs w:val="24"/>
            <w:u w:val="single"/>
          </w:rPr>
          <w:t>Brain implants that enable speech pass performance milestones</w:t>
        </w:r>
      </w:hyperlink>
    </w:p>
    <w:p w14:paraId="5B5A614A" w14:textId="77777777" w:rsidR="00205D8C" w:rsidRDefault="00000000">
      <w:pPr>
        <w:numPr>
          <w:ilvl w:val="0"/>
          <w:numId w:val="1"/>
        </w:numPr>
        <w:rPr>
          <w:rFonts w:ascii="Jost" w:eastAsia="Jost" w:hAnsi="Jost" w:cs="Jost"/>
          <w:sz w:val="24"/>
          <w:szCs w:val="24"/>
        </w:rPr>
      </w:pPr>
      <w:hyperlink r:id="rId34">
        <w:r>
          <w:rPr>
            <w:rFonts w:ascii="Jost" w:eastAsia="Jost" w:hAnsi="Jost" w:cs="Jost"/>
            <w:sz w:val="24"/>
            <w:szCs w:val="24"/>
            <w:u w:val="single"/>
          </w:rPr>
          <w:t xml:space="preserve">Brain-machine interfaces: From basic science to </w:t>
        </w:r>
        <w:proofErr w:type="spellStart"/>
        <w:r>
          <w:rPr>
            <w:rFonts w:ascii="Jost" w:eastAsia="Jost" w:hAnsi="Jost" w:cs="Jost"/>
            <w:sz w:val="24"/>
            <w:szCs w:val="24"/>
            <w:u w:val="single"/>
          </w:rPr>
          <w:t>neuroprostheses</w:t>
        </w:r>
        <w:proofErr w:type="spellEnd"/>
        <w:r>
          <w:rPr>
            <w:rFonts w:ascii="Jost" w:eastAsia="Jost" w:hAnsi="Jost" w:cs="Jost"/>
            <w:sz w:val="24"/>
            <w:szCs w:val="24"/>
            <w:u w:val="single"/>
          </w:rPr>
          <w:t xml:space="preserve"> and neurorehabilitation</w:t>
        </w:r>
      </w:hyperlink>
    </w:p>
    <w:p w14:paraId="35532D46" w14:textId="77777777" w:rsidR="00205D8C" w:rsidRDefault="00000000">
      <w:pPr>
        <w:pStyle w:val="Heading1"/>
        <w:ind w:left="0" w:firstLine="0"/>
        <w:rPr>
          <w:rFonts w:ascii="Jost" w:eastAsia="Jost" w:hAnsi="Jost" w:cs="Jost"/>
          <w:sz w:val="24"/>
          <w:szCs w:val="24"/>
        </w:rPr>
      </w:pPr>
      <w:bookmarkStart w:id="8" w:name="_zat1pmvgyygh" w:colFirst="0" w:colLast="0"/>
      <w:bookmarkEnd w:id="8"/>
      <w:r>
        <w:rPr>
          <w:rFonts w:ascii="Jost" w:eastAsia="Jost" w:hAnsi="Jost" w:cs="Jost"/>
          <w:sz w:val="24"/>
          <w:szCs w:val="24"/>
        </w:rPr>
        <w:br/>
        <w:t>ENGAGE</w:t>
      </w:r>
    </w:p>
    <w:p w14:paraId="52FCA4A7" w14:textId="77777777" w:rsidR="00205D8C" w:rsidRDefault="00000000">
      <w:pPr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We invite you to shape our efforts by providing feedback and surfacing breakthrough ideas related to this opportunity space. Our next step will be to formulate a programme that directs funding across research disciplines or institutions toward a focused objective. We also plan to </w:t>
      </w:r>
      <w:proofErr w:type="gramStart"/>
      <w:r>
        <w:rPr>
          <w:rFonts w:ascii="Jost" w:eastAsia="Jost" w:hAnsi="Jost" w:cs="Jost"/>
          <w:sz w:val="24"/>
          <w:szCs w:val="24"/>
        </w:rPr>
        <w:t>open up</w:t>
      </w:r>
      <w:proofErr w:type="gramEnd"/>
      <w:r>
        <w:rPr>
          <w:rFonts w:ascii="Jost" w:eastAsia="Jost" w:hAnsi="Jost" w:cs="Jost"/>
          <w:sz w:val="24"/>
          <w:szCs w:val="24"/>
        </w:rPr>
        <w:t xml:space="preserve"> seed funding for researchers whose bold aspirations are unlikely to be funded elsewhere.</w:t>
      </w:r>
    </w:p>
    <w:p w14:paraId="41458CC9" w14:textId="77777777" w:rsidR="00205D8C" w:rsidRDefault="00205D8C">
      <w:pPr>
        <w:rPr>
          <w:rFonts w:ascii="Jost" w:eastAsia="Jost" w:hAnsi="Jost" w:cs="Jost"/>
          <w:sz w:val="24"/>
          <w:szCs w:val="24"/>
        </w:rPr>
      </w:pPr>
    </w:p>
    <w:p w14:paraId="2436C700" w14:textId="77777777" w:rsidR="00205D8C" w:rsidRDefault="00000000">
      <w:pPr>
        <w:rPr>
          <w:rFonts w:ascii="Jost" w:eastAsia="Jost" w:hAnsi="Jost" w:cs="Jost"/>
          <w:i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Sign up for updates and share your feedback at </w:t>
      </w:r>
      <w:hyperlink r:id="rId35">
        <w:r>
          <w:rPr>
            <w:rFonts w:ascii="Jost" w:eastAsia="Jost" w:hAnsi="Jost" w:cs="Jost"/>
            <w:color w:val="1155CC"/>
            <w:sz w:val="24"/>
            <w:szCs w:val="24"/>
            <w:u w:val="single"/>
          </w:rPr>
          <w:t>www.aria.org.uk/contact-jacques</w:t>
        </w:r>
      </w:hyperlink>
      <w:r>
        <w:rPr>
          <w:rFonts w:ascii="Jost" w:eastAsia="Jost" w:hAnsi="Jost" w:cs="Jost"/>
          <w:sz w:val="24"/>
          <w:szCs w:val="24"/>
        </w:rPr>
        <w:t xml:space="preserve"> — we will read anything you send.</w:t>
      </w:r>
    </w:p>
    <w:sectPr w:rsidR="00205D8C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8C5D5" w14:textId="77777777" w:rsidR="0039099B" w:rsidRDefault="0039099B" w:rsidP="00FA78C1">
      <w:pPr>
        <w:spacing w:line="240" w:lineRule="auto"/>
      </w:pPr>
      <w:r>
        <w:separator/>
      </w:r>
    </w:p>
  </w:endnote>
  <w:endnote w:type="continuationSeparator" w:id="0">
    <w:p w14:paraId="405639F7" w14:textId="77777777" w:rsidR="0039099B" w:rsidRDefault="0039099B" w:rsidP="00FA78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st Light">
    <w:altName w:val="Calibri"/>
    <w:charset w:val="00"/>
    <w:family w:val="auto"/>
    <w:pitch w:val="default"/>
  </w:font>
  <w:font w:name="Jost Medium">
    <w:altName w:val="Calibri"/>
    <w:charset w:val="00"/>
    <w:family w:val="auto"/>
    <w:pitch w:val="default"/>
  </w:font>
  <w:font w:name="Jos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CBC45" w14:textId="77777777" w:rsidR="00FA78C1" w:rsidRDefault="00FA78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1C741" w14:textId="77777777" w:rsidR="00FA78C1" w:rsidRDefault="00FA78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890D4" w14:textId="77777777" w:rsidR="00FA78C1" w:rsidRDefault="00FA78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8F60D" w14:textId="77777777" w:rsidR="0039099B" w:rsidRDefault="0039099B" w:rsidP="00FA78C1">
      <w:pPr>
        <w:spacing w:line="240" w:lineRule="auto"/>
      </w:pPr>
      <w:r>
        <w:separator/>
      </w:r>
    </w:p>
  </w:footnote>
  <w:footnote w:type="continuationSeparator" w:id="0">
    <w:p w14:paraId="68660324" w14:textId="77777777" w:rsidR="0039099B" w:rsidRDefault="0039099B" w:rsidP="00FA78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719C7" w14:textId="77777777" w:rsidR="00FA78C1" w:rsidRDefault="00FA78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68164" w14:textId="77777777" w:rsidR="00FA78C1" w:rsidRDefault="00FA78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1F3B0" w14:textId="77777777" w:rsidR="00FA78C1" w:rsidRDefault="00FA78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2948"/>
    <w:multiLevelType w:val="multilevel"/>
    <w:tmpl w:val="AFBC4E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67F3F57"/>
    <w:multiLevelType w:val="multilevel"/>
    <w:tmpl w:val="3E8CEA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BA60789"/>
    <w:multiLevelType w:val="multilevel"/>
    <w:tmpl w:val="61BE37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45D5D7A"/>
    <w:multiLevelType w:val="multilevel"/>
    <w:tmpl w:val="CBC4D2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49824573">
    <w:abstractNumId w:val="2"/>
  </w:num>
  <w:num w:numId="2" w16cid:durableId="1749495062">
    <w:abstractNumId w:val="0"/>
  </w:num>
  <w:num w:numId="3" w16cid:durableId="1414930547">
    <w:abstractNumId w:val="1"/>
  </w:num>
  <w:num w:numId="4" w16cid:durableId="19164312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88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D8C"/>
    <w:rsid w:val="00205D8C"/>
    <w:rsid w:val="0039099B"/>
    <w:rsid w:val="00FA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3F7F4F"/>
  <w15:docId w15:val="{BFF038BD-B364-574E-80D8-C07C40FC9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Jost Light" w:eastAsia="Jost Light" w:hAnsi="Jost Light" w:cs="Jost Light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80"/>
      <w:ind w:left="283" w:hanging="360"/>
      <w:outlineLvl w:val="0"/>
    </w:pPr>
    <w:rPr>
      <w:rFonts w:ascii="Jost Medium" w:eastAsia="Jost Medium" w:hAnsi="Jost Medium" w:cs="Jost Medium"/>
      <w:color w:val="51A2A2"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after="240" w:line="240" w:lineRule="auto"/>
      <w:ind w:left="850"/>
      <w:outlineLvl w:val="1"/>
    </w:pPr>
    <w:rPr>
      <w:rFonts w:ascii="Jost Medium" w:eastAsia="Jost Medium" w:hAnsi="Jost Medium" w:cs="Jost Medium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after="200" w:line="240" w:lineRule="auto"/>
      <w:ind w:firstLine="850"/>
      <w:outlineLvl w:val="2"/>
    </w:pPr>
    <w:rPr>
      <w:rFonts w:ascii="Jost Medium" w:eastAsia="Jost Medium" w:hAnsi="Jost Medium" w:cs="Jost Medium"/>
      <w:color w:val="EE9100"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ind w:left="850"/>
    </w:pPr>
    <w:rPr>
      <w:rFonts w:ascii="Jost Medium" w:eastAsia="Jost Medium" w:hAnsi="Jost Medium" w:cs="Jost Medium"/>
      <w:sz w:val="46"/>
      <w:szCs w:val="4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40" w:line="192" w:lineRule="auto"/>
      <w:ind w:left="850"/>
    </w:pPr>
    <w:rPr>
      <w:sz w:val="46"/>
      <w:szCs w:val="46"/>
    </w:rPr>
  </w:style>
  <w:style w:type="paragraph" w:styleId="Header">
    <w:name w:val="header"/>
    <w:basedOn w:val="Normal"/>
    <w:link w:val="HeaderChar"/>
    <w:uiPriority w:val="99"/>
    <w:unhideWhenUsed/>
    <w:rsid w:val="00FA78C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C1"/>
  </w:style>
  <w:style w:type="paragraph" w:styleId="Footer">
    <w:name w:val="footer"/>
    <w:basedOn w:val="Normal"/>
    <w:link w:val="FooterChar"/>
    <w:uiPriority w:val="99"/>
    <w:unhideWhenUsed/>
    <w:rsid w:val="00FA78C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s://pubmed.ncbi.nlm.nih.gov/24923335/" TargetMode="External"/><Relationship Id="rId26" Type="http://schemas.openxmlformats.org/officeDocument/2006/relationships/hyperlink" Target="https://www.sciencedirect.com/science/article/pii/S0896627320307698?via%3Dihub" TargetMode="External"/><Relationship Id="rId21" Type="http://schemas.openxmlformats.org/officeDocument/2006/relationships/image" Target="media/image3.png"/><Relationship Id="rId34" Type="http://schemas.openxmlformats.org/officeDocument/2006/relationships/hyperlink" Target="https://journals.physiology.org/doi/abs/10.1152/physrev.00027.2016" TargetMode="Externa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s://movementdisorders.onlinelibrary.wiley.com/doi/full/10.1002/mds.26094" TargetMode="External"/><Relationship Id="rId25" Type="http://schemas.openxmlformats.org/officeDocument/2006/relationships/hyperlink" Target="https://journals.sagepub.com/doi/epdf/10.1177/0269881113495118?src=getftr" TargetMode="External"/><Relationship Id="rId33" Type="http://schemas.openxmlformats.org/officeDocument/2006/relationships/hyperlink" Target="https://www.nature.com/articles/d41586-023-02546-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ature.com/articles/s41586-023-06541-3" TargetMode="External"/><Relationship Id="rId20" Type="http://schemas.openxmlformats.org/officeDocument/2006/relationships/hyperlink" Target="https://pubmed.ncbi.nlm.nih.gov/27567810/" TargetMode="External"/><Relationship Id="rId29" Type="http://schemas.openxmlformats.org/officeDocument/2006/relationships/hyperlink" Target="https://forum.effectivealtruism.org/posts/Qhn5nyRf93dsXodsw/cause-area-differential-neurotechnology-developmen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hyperlink" Target="https://synchron.com/technology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hyperlink" Target="https://www.frontiersin.org/articles/10.3389/fncom.2013.00137/full" TargetMode="External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thejns.org/focus/view/journals/neurosurg-focus/45/2/article-pE11.xml" TargetMode="External"/><Relationship Id="rId31" Type="http://schemas.openxmlformats.org/officeDocument/2006/relationships/hyperlink" Target="https://www.science.org/doi/epdf/10.1126/sciadv.aay5347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4.png"/><Relationship Id="rId27" Type="http://schemas.openxmlformats.org/officeDocument/2006/relationships/hyperlink" Target="https://www.nature.com/articles/s41593-021-00980-9" TargetMode="External"/><Relationship Id="rId30" Type="http://schemas.openxmlformats.org/officeDocument/2006/relationships/hyperlink" Target="https://www.nature.com/articles/d41586-019-02746-7" TargetMode="External"/><Relationship Id="rId35" Type="http://schemas.openxmlformats.org/officeDocument/2006/relationships/hyperlink" Target="http://www.aria.org.uk/contact-jacques" TargetMode="External"/><Relationship Id="rId8" Type="http://schemas.openxmlformats.org/officeDocument/2006/relationships/hyperlink" Target="http://www.aria.org.uk/contact-jacques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1422</Words>
  <Characters>8109</Characters>
  <Application>Microsoft Office Word</Application>
  <DocSecurity>2</DocSecurity>
  <Lines>67</Lines>
  <Paragraphs>19</Paragraphs>
  <ScaleCrop>false</ScaleCrop>
  <Company/>
  <LinksUpToDate>false</LinksUpToDate>
  <CharactersWithSpaces>9512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Ellie Hardinges</cp:lastModifiedBy>
  <cp:revision>2</cp:revision>
  <dcterms:created xsi:type="dcterms:W3CDTF">2023-12-11T12:01:00Z</dcterms:created>
  <dcterms:modified xsi:type="dcterms:W3CDTF">2023-12-11T12:01:00Z</dcterms:modified>
</cp:coreProperties>
</file>